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8D" w:rsidRDefault="00A53EC4" w:rsidP="00A53EC4">
      <w:pPr>
        <w:jc w:val="center"/>
        <w:rPr>
          <w:rFonts w:ascii="Sylfaen" w:hAnsi="Sylfaen"/>
          <w:b/>
          <w:bCs/>
          <w:i/>
        </w:rPr>
      </w:pPr>
      <w:r w:rsidRPr="00EF02DE">
        <w:rPr>
          <w:rFonts w:ascii="Sylfaen" w:hAnsi="Sylfaen"/>
          <w:b/>
          <w:bCs/>
          <w:i/>
        </w:rPr>
        <w:t xml:space="preserve">Публичный доклад </w:t>
      </w:r>
      <w:r w:rsidR="00707A8D">
        <w:rPr>
          <w:rFonts w:ascii="Sylfaen" w:hAnsi="Sylfaen"/>
          <w:b/>
          <w:bCs/>
          <w:i/>
        </w:rPr>
        <w:t xml:space="preserve"> </w:t>
      </w:r>
    </w:p>
    <w:p w:rsidR="00A53EC4" w:rsidRPr="00EF02DE" w:rsidRDefault="00A53EC4" w:rsidP="00A53EC4">
      <w:pPr>
        <w:jc w:val="center"/>
        <w:rPr>
          <w:rFonts w:ascii="Sylfaen" w:hAnsi="Sylfaen"/>
          <w:b/>
          <w:bCs/>
          <w:i/>
        </w:rPr>
      </w:pPr>
      <w:r w:rsidRPr="00EF02DE">
        <w:rPr>
          <w:rFonts w:ascii="Sylfaen" w:hAnsi="Sylfaen"/>
          <w:b/>
          <w:bCs/>
          <w:i/>
        </w:rPr>
        <w:t xml:space="preserve">МОУ СОШ с. </w:t>
      </w:r>
      <w:proofErr w:type="spellStart"/>
      <w:r w:rsidRPr="00EF02DE">
        <w:rPr>
          <w:rFonts w:ascii="Sylfaen" w:hAnsi="Sylfaen"/>
          <w:b/>
          <w:bCs/>
          <w:i/>
        </w:rPr>
        <w:t>Ногкау</w:t>
      </w:r>
      <w:proofErr w:type="spellEnd"/>
      <w:r w:rsidRPr="00EF02DE">
        <w:rPr>
          <w:rFonts w:ascii="Sylfaen" w:hAnsi="Sylfaen"/>
          <w:b/>
          <w:bCs/>
          <w:i/>
        </w:rPr>
        <w:t xml:space="preserve"> </w:t>
      </w:r>
      <w:proofErr w:type="spellStart"/>
      <w:r w:rsidRPr="00EF02DE">
        <w:rPr>
          <w:rFonts w:ascii="Sylfaen" w:hAnsi="Sylfaen"/>
          <w:b/>
          <w:bCs/>
          <w:i/>
        </w:rPr>
        <w:t>Алагирского</w:t>
      </w:r>
      <w:proofErr w:type="spellEnd"/>
      <w:r w:rsidRPr="00EF02DE">
        <w:rPr>
          <w:rFonts w:ascii="Sylfaen" w:hAnsi="Sylfaen"/>
          <w:b/>
          <w:bCs/>
          <w:i/>
        </w:rPr>
        <w:t xml:space="preserve"> района РСО – Алания</w:t>
      </w:r>
    </w:p>
    <w:p w:rsidR="00A53EC4" w:rsidRPr="00EF02DE" w:rsidRDefault="00A53EC4" w:rsidP="00A53EC4">
      <w:pPr>
        <w:jc w:val="center"/>
        <w:rPr>
          <w:rFonts w:ascii="Sylfaen" w:hAnsi="Sylfaen"/>
          <w:b/>
          <w:bCs/>
          <w:i/>
        </w:rPr>
      </w:pPr>
      <w:r w:rsidRPr="00EF02DE">
        <w:rPr>
          <w:rFonts w:ascii="Sylfaen" w:hAnsi="Sylfaen"/>
          <w:b/>
          <w:bCs/>
          <w:i/>
        </w:rPr>
        <w:t>за 2010 - 2011 учебный  год</w:t>
      </w:r>
    </w:p>
    <w:p w:rsidR="00A53EC4" w:rsidRPr="0050035B" w:rsidRDefault="00A53EC4" w:rsidP="00A53EC4">
      <w:pPr>
        <w:jc w:val="center"/>
        <w:rPr>
          <w:rFonts w:ascii="Sylfaen" w:hAnsi="Sylfaen"/>
          <w:b/>
          <w:bCs/>
          <w:i/>
          <w:u w:val="single"/>
        </w:rPr>
      </w:pPr>
    </w:p>
    <w:p w:rsidR="00A53EC4" w:rsidRPr="00945BF4" w:rsidRDefault="00A53EC4" w:rsidP="00A53EC4">
      <w:pPr>
        <w:ind w:left="360"/>
      </w:pPr>
      <w:r w:rsidRPr="00600105">
        <w:rPr>
          <w:i/>
        </w:rPr>
        <w:t>1.Общая характеристика учреждения и условия его функционирования</w:t>
      </w:r>
      <w:r w:rsidRPr="00945BF4">
        <w:t>.</w:t>
      </w:r>
    </w:p>
    <w:p w:rsidR="00A53EC4" w:rsidRPr="00AB58E8" w:rsidRDefault="00A53EC4" w:rsidP="00A53EC4">
      <w:pPr>
        <w:ind w:left="360"/>
        <w:rPr>
          <w:b/>
        </w:rPr>
      </w:pPr>
      <w:r w:rsidRPr="00AB58E8">
        <w:rPr>
          <w:b/>
        </w:rPr>
        <w:t xml:space="preserve">                                            </w:t>
      </w:r>
    </w:p>
    <w:p w:rsidR="00A53EC4" w:rsidRPr="00AB58E8" w:rsidRDefault="00A53EC4" w:rsidP="00A53EC4">
      <w:r w:rsidRPr="00AB58E8">
        <w:t xml:space="preserve">     Муниципальное общеобразовательное учреждение средняя общеобразовательная школа  с. </w:t>
      </w:r>
      <w:proofErr w:type="spellStart"/>
      <w:r w:rsidRPr="00AB58E8">
        <w:t>Ногкау</w:t>
      </w:r>
      <w:proofErr w:type="spellEnd"/>
      <w:r w:rsidRPr="00AB58E8">
        <w:t>.  По типовому проекту школа рассчитана на 300 ученических ме</w:t>
      </w:r>
      <w:r>
        <w:t>ст. Школа зарегистрирована как - М</w:t>
      </w:r>
      <w:r w:rsidRPr="00AB58E8">
        <w:t xml:space="preserve">униципальное общеобразовательное учреждение средняя общеобразовательная школа </w:t>
      </w:r>
      <w:proofErr w:type="spellStart"/>
      <w:r w:rsidRPr="00AB58E8">
        <w:t>с</w:t>
      </w:r>
      <w:proofErr w:type="gramStart"/>
      <w:r w:rsidRPr="00AB58E8">
        <w:t>.Н</w:t>
      </w:r>
      <w:proofErr w:type="gramEnd"/>
      <w:r w:rsidRPr="00AB58E8">
        <w:t>огкау</w:t>
      </w:r>
      <w:proofErr w:type="spellEnd"/>
      <w:r w:rsidRPr="00AB58E8">
        <w:t>.</w:t>
      </w:r>
    </w:p>
    <w:p w:rsidR="00A53EC4" w:rsidRPr="00AB58E8" w:rsidRDefault="00A53EC4" w:rsidP="00A53EC4">
      <w:r w:rsidRPr="00AB58E8">
        <w:t xml:space="preserve">     Школа обслуживает жителей двух населенных пунктов </w:t>
      </w:r>
      <w:proofErr w:type="spellStart"/>
      <w:r w:rsidRPr="00AB58E8">
        <w:t>с</w:t>
      </w:r>
      <w:proofErr w:type="gramStart"/>
      <w:r w:rsidRPr="00AB58E8">
        <w:t>.Н</w:t>
      </w:r>
      <w:proofErr w:type="gramEnd"/>
      <w:r w:rsidRPr="00AB58E8">
        <w:t>огкау</w:t>
      </w:r>
      <w:proofErr w:type="spellEnd"/>
      <w:r w:rsidRPr="00AB58E8">
        <w:t xml:space="preserve"> и </w:t>
      </w:r>
      <w:proofErr w:type="spellStart"/>
      <w:r w:rsidRPr="00AB58E8">
        <w:t>с.Цаликово</w:t>
      </w:r>
      <w:proofErr w:type="spellEnd"/>
      <w:r w:rsidRPr="00AB58E8">
        <w:t xml:space="preserve">, входящих в </w:t>
      </w:r>
      <w:proofErr w:type="spellStart"/>
      <w:r w:rsidRPr="00AB58E8">
        <w:t>Ногкауское</w:t>
      </w:r>
      <w:proofErr w:type="spellEnd"/>
      <w:r w:rsidRPr="00AB58E8">
        <w:t xml:space="preserve"> сельское поселение.</w:t>
      </w:r>
    </w:p>
    <w:p w:rsidR="00A53EC4" w:rsidRPr="00AB58E8" w:rsidRDefault="00A53EC4" w:rsidP="00A53EC4">
      <w:pPr>
        <w:pStyle w:val="a3"/>
        <w:ind w:left="0"/>
        <w:jc w:val="both"/>
        <w:rPr>
          <w:b w:val="0"/>
          <w:sz w:val="24"/>
        </w:rPr>
      </w:pPr>
      <w:r w:rsidRPr="00AB58E8">
        <w:rPr>
          <w:sz w:val="24"/>
        </w:rPr>
        <w:t xml:space="preserve">     </w:t>
      </w:r>
      <w:r w:rsidRPr="00AB58E8">
        <w:rPr>
          <w:b w:val="0"/>
          <w:sz w:val="24"/>
        </w:rPr>
        <w:t xml:space="preserve">Всеобучем охвачены все дети школьного возраста, проживающие на территории </w:t>
      </w:r>
      <w:proofErr w:type="spellStart"/>
      <w:r w:rsidRPr="00AB58E8">
        <w:rPr>
          <w:b w:val="0"/>
          <w:sz w:val="24"/>
        </w:rPr>
        <w:t>Ногкауского</w:t>
      </w:r>
      <w:proofErr w:type="spellEnd"/>
      <w:r w:rsidRPr="00AB58E8">
        <w:rPr>
          <w:b w:val="0"/>
          <w:sz w:val="24"/>
        </w:rPr>
        <w:t xml:space="preserve"> сельского поселения, как имеющие постоянную прописку, так и прописанные временно. </w:t>
      </w:r>
    </w:p>
    <w:p w:rsidR="00A53EC4" w:rsidRPr="00AB58E8" w:rsidRDefault="00A53EC4" w:rsidP="00A53EC4">
      <w:pPr>
        <w:jc w:val="both"/>
      </w:pPr>
      <w:r w:rsidRPr="00AB58E8">
        <w:t xml:space="preserve">     В </w:t>
      </w:r>
      <w:proofErr w:type="spellStart"/>
      <w:r w:rsidRPr="00AB58E8">
        <w:t>Ногкауском</w:t>
      </w:r>
      <w:proofErr w:type="spellEnd"/>
      <w:r w:rsidRPr="00AB58E8">
        <w:t xml:space="preserve"> сельском поселении один детский сад, с которым осуществляе</w:t>
      </w:r>
      <w:r>
        <w:t>тся</w:t>
      </w:r>
      <w:r w:rsidRPr="00AB58E8">
        <w:t xml:space="preserve"> преемственность в воспитании и обучении детей. </w:t>
      </w:r>
    </w:p>
    <w:p w:rsidR="00A53EC4" w:rsidRPr="0050035B" w:rsidRDefault="00A53EC4" w:rsidP="00A53EC4">
      <w:r w:rsidRPr="0050035B">
        <w:t xml:space="preserve">    </w:t>
      </w:r>
    </w:p>
    <w:p w:rsidR="00A53EC4" w:rsidRPr="00AB58E8" w:rsidRDefault="00A53EC4" w:rsidP="00A53EC4">
      <w:r w:rsidRPr="00AB58E8">
        <w:t xml:space="preserve"> -  Юридический адрес: 363216  </w:t>
      </w:r>
      <w:proofErr w:type="spellStart"/>
      <w:r w:rsidRPr="00AB58E8">
        <w:t>с</w:t>
      </w:r>
      <w:proofErr w:type="gramStart"/>
      <w:r w:rsidRPr="00AB58E8">
        <w:t>.Н</w:t>
      </w:r>
      <w:proofErr w:type="gramEnd"/>
      <w:r w:rsidRPr="00AB58E8">
        <w:t>огкау</w:t>
      </w:r>
      <w:proofErr w:type="spellEnd"/>
      <w:r w:rsidRPr="00AB58E8">
        <w:t xml:space="preserve">, ул. </w:t>
      </w:r>
      <w:proofErr w:type="spellStart"/>
      <w:r w:rsidRPr="00AB58E8">
        <w:t>Цаликова</w:t>
      </w:r>
      <w:proofErr w:type="spellEnd"/>
      <w:r w:rsidRPr="00AB58E8">
        <w:t xml:space="preserve"> 71  </w:t>
      </w:r>
      <w:proofErr w:type="spellStart"/>
      <w:r w:rsidRPr="00AB58E8">
        <w:t>Алагирского</w:t>
      </w:r>
      <w:proofErr w:type="spellEnd"/>
      <w:r w:rsidRPr="00AB58E8">
        <w:t xml:space="preserve"> района  РСО – Алания. </w:t>
      </w:r>
    </w:p>
    <w:p w:rsidR="00A53EC4" w:rsidRPr="00AB58E8" w:rsidRDefault="00A53EC4" w:rsidP="00A53EC4">
      <w:r w:rsidRPr="00AB58E8">
        <w:t xml:space="preserve">     - Электронная почта ОУ  – </w:t>
      </w:r>
      <w:hyperlink r:id="rId5" w:history="1">
        <w:r w:rsidRPr="00AB58E8">
          <w:rPr>
            <w:rStyle w:val="a5"/>
          </w:rPr>
          <w:t>nogkau@</w:t>
        </w:r>
        <w:r w:rsidRPr="00AB58E8">
          <w:rPr>
            <w:rStyle w:val="a5"/>
            <w:lang w:val="en-US"/>
          </w:rPr>
          <w:t>mail</w:t>
        </w:r>
        <w:r w:rsidRPr="00AB58E8">
          <w:rPr>
            <w:rStyle w:val="a5"/>
          </w:rPr>
          <w:t>.</w:t>
        </w:r>
        <w:r w:rsidRPr="00AB58E8">
          <w:rPr>
            <w:rStyle w:val="a5"/>
            <w:lang w:val="en-US"/>
          </w:rPr>
          <w:t>ru</w:t>
        </w:r>
      </w:hyperlink>
    </w:p>
    <w:p w:rsidR="00A53EC4" w:rsidRPr="00452036" w:rsidRDefault="00A53EC4" w:rsidP="00A53EC4">
      <w:r w:rsidRPr="00AB58E8">
        <w:t xml:space="preserve">     - Сайт ОУ – </w:t>
      </w:r>
      <w:hyperlink r:id="rId6" w:history="1">
        <w:r w:rsidR="00452036" w:rsidRPr="00452036">
          <w:rPr>
            <w:rStyle w:val="a5"/>
          </w:rPr>
          <w:t>http://nogkau.mwport.ru/</w:t>
        </w:r>
      </w:hyperlink>
    </w:p>
    <w:p w:rsidR="00A53EC4" w:rsidRPr="00AB58E8" w:rsidRDefault="00A53EC4" w:rsidP="00A53EC4">
      <w:r w:rsidRPr="00AB58E8">
        <w:t xml:space="preserve">     - Тел.92-4-29.</w:t>
      </w:r>
    </w:p>
    <w:p w:rsidR="00A53EC4" w:rsidRPr="00AB58E8" w:rsidRDefault="00A53EC4" w:rsidP="00A53EC4">
      <w:r w:rsidRPr="00AB58E8">
        <w:t xml:space="preserve">      </w:t>
      </w:r>
    </w:p>
    <w:p w:rsidR="00A53EC4" w:rsidRPr="00AB58E8" w:rsidRDefault="00A53EC4" w:rsidP="00A53EC4">
      <w:pPr>
        <w:jc w:val="both"/>
      </w:pPr>
      <w:r w:rsidRPr="00AB58E8">
        <w:t>Деятельность образовательного учреждения обеспечивается  документами:</w:t>
      </w:r>
    </w:p>
    <w:p w:rsidR="00A53EC4" w:rsidRPr="00AB58E8" w:rsidRDefault="00A53EC4" w:rsidP="00A53EC4">
      <w:pPr>
        <w:numPr>
          <w:ilvl w:val="0"/>
          <w:numId w:val="1"/>
        </w:numPr>
        <w:jc w:val="both"/>
      </w:pPr>
      <w:r w:rsidRPr="00AB58E8">
        <w:t>Устав школы – принят 06.06.05г.</w:t>
      </w:r>
    </w:p>
    <w:p w:rsidR="00A53EC4" w:rsidRPr="00AB58E8" w:rsidRDefault="00A53EC4" w:rsidP="00A53EC4">
      <w:pPr>
        <w:numPr>
          <w:ilvl w:val="0"/>
          <w:numId w:val="1"/>
        </w:numPr>
        <w:jc w:val="both"/>
      </w:pPr>
      <w:r w:rsidRPr="00AB58E8">
        <w:t>Лицензия, регистрац</w:t>
      </w:r>
      <w:r w:rsidR="00C91C72">
        <w:t>ионный</w:t>
      </w:r>
      <w:r w:rsidRPr="00AB58E8">
        <w:t xml:space="preserve"> № 865 от 08.02.06г., срок действия до 08.02.2011г.</w:t>
      </w:r>
    </w:p>
    <w:p w:rsidR="00A53EC4" w:rsidRPr="00AB58E8" w:rsidRDefault="00A53EC4" w:rsidP="00A53EC4">
      <w:pPr>
        <w:numPr>
          <w:ilvl w:val="0"/>
          <w:numId w:val="1"/>
        </w:numPr>
        <w:jc w:val="both"/>
      </w:pPr>
      <w:r w:rsidRPr="00AB58E8">
        <w:t>Свидетельство о государс</w:t>
      </w:r>
      <w:r w:rsidR="00C91C72">
        <w:t>твенной аккредитации, регистрационный</w:t>
      </w:r>
      <w:r w:rsidRPr="00AB58E8">
        <w:t xml:space="preserve"> №589от 15.05.08г.</w:t>
      </w:r>
    </w:p>
    <w:p w:rsidR="00A53EC4" w:rsidRPr="00AB58E8" w:rsidRDefault="00A53EC4" w:rsidP="00A53EC4">
      <w:pPr>
        <w:numPr>
          <w:ilvl w:val="0"/>
          <w:numId w:val="1"/>
        </w:numPr>
        <w:jc w:val="both"/>
      </w:pPr>
      <w:r w:rsidRPr="00AB58E8">
        <w:t>Свидетельство о внесении записи в Единый государственный реестр, 25.10.07г</w:t>
      </w:r>
    </w:p>
    <w:p w:rsidR="00EF02DE" w:rsidRPr="00600105" w:rsidRDefault="00A53EC4" w:rsidP="00EF02DE">
      <w:pPr>
        <w:spacing w:line="360" w:lineRule="auto"/>
        <w:jc w:val="both"/>
        <w:rPr>
          <w:i/>
          <w:color w:val="323232"/>
        </w:rPr>
      </w:pPr>
      <w:r w:rsidRPr="00AB58E8">
        <w:t xml:space="preserve">               </w:t>
      </w:r>
      <w:r w:rsidRPr="00A53EC4">
        <w:t xml:space="preserve">                                                                                                                                      </w:t>
      </w:r>
      <w:r w:rsidRPr="00600105">
        <w:rPr>
          <w:i/>
          <w:color w:val="323232"/>
        </w:rPr>
        <w:t xml:space="preserve">2.Особенности образовательного процесса.                                                                                                               </w:t>
      </w:r>
    </w:p>
    <w:p w:rsidR="00A53EC4" w:rsidRPr="00EF02DE" w:rsidRDefault="00A53EC4" w:rsidP="00EF02DE">
      <w:pPr>
        <w:spacing w:line="360" w:lineRule="auto"/>
        <w:jc w:val="both"/>
      </w:pPr>
      <w:r w:rsidRPr="00AB58E8">
        <w:rPr>
          <w:color w:val="000000"/>
        </w:rPr>
        <w:t xml:space="preserve">          С целью более полного удовлетворения образовательных потребностей населения в школе реализуется несколько образовательных программ: программа  основного и среднего (полного) общего образования,  </w:t>
      </w:r>
      <w:proofErr w:type="spellStart"/>
      <w:r w:rsidRPr="00AB58E8">
        <w:rPr>
          <w:color w:val="000000"/>
        </w:rPr>
        <w:t>предпрофильной</w:t>
      </w:r>
      <w:proofErr w:type="spellEnd"/>
      <w:r w:rsidRPr="00AB58E8">
        <w:rPr>
          <w:color w:val="000000"/>
        </w:rPr>
        <w:t xml:space="preserve"> подготовки учащихся, индивидуальна</w:t>
      </w:r>
      <w:r w:rsidR="00C91C72">
        <w:rPr>
          <w:color w:val="000000"/>
        </w:rPr>
        <w:t>я программа домашнего обучения.</w:t>
      </w:r>
      <w:r w:rsidRPr="00AB58E8">
        <w:rPr>
          <w:color w:val="000000"/>
        </w:rPr>
        <w:t xml:space="preserve"> «Образовательная программа общего образования» основывается на Областном базисном учебном плане. </w:t>
      </w:r>
    </w:p>
    <w:p w:rsidR="00A53EC4" w:rsidRPr="00AB58E8" w:rsidRDefault="00A53EC4" w:rsidP="00A53EC4">
      <w:pPr>
        <w:spacing w:before="43" w:after="43"/>
        <w:jc w:val="both"/>
        <w:rPr>
          <w:color w:val="000000"/>
        </w:rPr>
      </w:pPr>
      <w:r w:rsidRPr="00AB58E8">
        <w:rPr>
          <w:color w:val="000000"/>
        </w:rPr>
        <w:t xml:space="preserve">         В школе</w:t>
      </w:r>
      <w:r>
        <w:rPr>
          <w:color w:val="000000"/>
        </w:rPr>
        <w:t xml:space="preserve"> реализуется учебный план  в 1-11</w:t>
      </w:r>
      <w:r w:rsidRPr="00AB58E8">
        <w:rPr>
          <w:color w:val="000000"/>
        </w:rPr>
        <w:t xml:space="preserve"> классах – разработанный по варианту № 2  базисного учебного плана. </w:t>
      </w:r>
    </w:p>
    <w:p w:rsidR="00A53EC4" w:rsidRPr="00F26EE5" w:rsidRDefault="00A53EC4" w:rsidP="00A53EC4">
      <w:pPr>
        <w:spacing w:before="43" w:after="43"/>
        <w:jc w:val="both"/>
        <w:rPr>
          <w:color w:val="000000"/>
        </w:rPr>
      </w:pPr>
      <w:r w:rsidRPr="00AB58E8">
        <w:rPr>
          <w:color w:val="000000"/>
        </w:rPr>
        <w:t>«Индивидуальная образовательная программа»</w:t>
      </w:r>
      <w:r>
        <w:rPr>
          <w:color w:val="000000"/>
        </w:rPr>
        <w:t xml:space="preserve"> -</w:t>
      </w:r>
      <w:r w:rsidRPr="00AB58E8">
        <w:rPr>
          <w:color w:val="000000"/>
        </w:rPr>
        <w:t xml:space="preserve"> разработана для учащихся</w:t>
      </w:r>
      <w:proofErr w:type="gramStart"/>
      <w:r w:rsidRPr="00AB58E8">
        <w:rPr>
          <w:color w:val="000000"/>
        </w:rPr>
        <w:t xml:space="preserve"> ,</w:t>
      </w:r>
      <w:proofErr w:type="gramEnd"/>
      <w:r w:rsidRPr="00AB58E8">
        <w:rPr>
          <w:color w:val="000000"/>
        </w:rPr>
        <w:t xml:space="preserve"> находящихся на домашнем обучении по медицинским показаниям.</w:t>
      </w:r>
    </w:p>
    <w:p w:rsidR="00A53EC4" w:rsidRPr="00AB58E8" w:rsidRDefault="00A53EC4" w:rsidP="00A53EC4">
      <w:pPr>
        <w:ind w:left="360"/>
        <w:jc w:val="both"/>
        <w:rPr>
          <w:b/>
        </w:rPr>
      </w:pPr>
      <w:r w:rsidRPr="00AB58E8">
        <w:rPr>
          <w:b/>
        </w:rPr>
        <w:t xml:space="preserve">   </w:t>
      </w:r>
      <w:r w:rsidRPr="00AB58E8">
        <w:t xml:space="preserve"> В школу принимаются все дети, достигшие 6,6 лет не имеющие медицинских противопоказаний. В первую очередь приему подлежат дети, проживающие на данной территории. Детям, не проживающим на данной территории, может быть отказано в приеме только при отсутствии свободных мест. Дети с ограниченными возможностями здоровья обучаются на дому.</w:t>
      </w:r>
    </w:p>
    <w:p w:rsidR="00A53EC4" w:rsidRPr="00AB58E8" w:rsidRDefault="00A53EC4" w:rsidP="00A53EC4">
      <w:pPr>
        <w:ind w:left="360"/>
        <w:jc w:val="both"/>
      </w:pPr>
      <w:r w:rsidRPr="00AB58E8">
        <w:rPr>
          <w:color w:val="323232"/>
        </w:rPr>
        <w:t>Занятия в шк</w:t>
      </w:r>
      <w:r w:rsidR="00C91C72">
        <w:rPr>
          <w:color w:val="323232"/>
        </w:rPr>
        <w:t>оле проводятся в одну смену,</w:t>
      </w:r>
      <w:r w:rsidRPr="00AB58E8">
        <w:rPr>
          <w:color w:val="323232"/>
        </w:rPr>
        <w:t xml:space="preserve"> во вторую смену проводятся кружковые, секционные занятия</w:t>
      </w:r>
      <w:r w:rsidRPr="00AB58E8">
        <w:t xml:space="preserve"> и в</w:t>
      </w:r>
      <w:r w:rsidRPr="00AB58E8">
        <w:rPr>
          <w:color w:val="323232"/>
        </w:rPr>
        <w:t>неклассные мероприятия</w:t>
      </w:r>
      <w:r w:rsidR="00C91C72">
        <w:rPr>
          <w:color w:val="323232"/>
        </w:rPr>
        <w:t>.</w:t>
      </w:r>
    </w:p>
    <w:p w:rsidR="00A53EC4" w:rsidRPr="0050035B" w:rsidRDefault="00A53EC4" w:rsidP="00A53EC4">
      <w:pPr>
        <w:spacing w:before="43" w:after="43"/>
        <w:jc w:val="both"/>
        <w:rPr>
          <w:rFonts w:ascii="Verdana" w:hAnsi="Verdana"/>
          <w:color w:val="000000"/>
        </w:rPr>
      </w:pPr>
    </w:p>
    <w:p w:rsidR="00A53EC4" w:rsidRPr="00F26EE5" w:rsidRDefault="00A53EC4" w:rsidP="00A53EC4">
      <w:pPr>
        <w:spacing w:before="43" w:after="43"/>
        <w:jc w:val="both"/>
        <w:rPr>
          <w:color w:val="323232"/>
        </w:rPr>
      </w:pPr>
      <w:r w:rsidRPr="00AB58E8">
        <w:rPr>
          <w:color w:val="323232"/>
        </w:rPr>
        <w:t>Обучаются и</w:t>
      </w:r>
      <w:r>
        <w:rPr>
          <w:color w:val="323232"/>
        </w:rPr>
        <w:t xml:space="preserve">ндивидуально на дому – </w:t>
      </w:r>
      <w:r w:rsidR="00C91C72">
        <w:rPr>
          <w:color w:val="323232"/>
        </w:rPr>
        <w:t>2</w:t>
      </w:r>
      <w:r w:rsidRPr="00F26EE5">
        <w:rPr>
          <w:color w:val="323232"/>
        </w:rPr>
        <w:t xml:space="preserve"> ученика.</w:t>
      </w:r>
    </w:p>
    <w:p w:rsidR="00A53EC4" w:rsidRPr="00AB58E8" w:rsidRDefault="00A53EC4" w:rsidP="00A53EC4">
      <w:pPr>
        <w:spacing w:before="43" w:after="43"/>
        <w:jc w:val="both"/>
        <w:rPr>
          <w:color w:val="323232"/>
        </w:rPr>
      </w:pPr>
      <w:r>
        <w:rPr>
          <w:color w:val="323232"/>
        </w:rPr>
        <w:t>Учащихся, занимающихся в кружках и секциях – 67</w:t>
      </w:r>
      <w:r w:rsidRPr="00AB58E8">
        <w:rPr>
          <w:color w:val="323232"/>
        </w:rPr>
        <w:t>%</w:t>
      </w:r>
    </w:p>
    <w:p w:rsidR="00A53EC4" w:rsidRPr="00AB58E8" w:rsidRDefault="00A53EC4" w:rsidP="00A53EC4">
      <w:pPr>
        <w:jc w:val="both"/>
        <w:rPr>
          <w:color w:val="323232"/>
        </w:rPr>
      </w:pPr>
      <w:r w:rsidRPr="00AB58E8">
        <w:rPr>
          <w:color w:val="323232"/>
        </w:rPr>
        <w:t xml:space="preserve"> </w:t>
      </w:r>
    </w:p>
    <w:p w:rsidR="00A53EC4" w:rsidRPr="00600105" w:rsidRDefault="00A53EC4" w:rsidP="00A53EC4">
      <w:pPr>
        <w:jc w:val="both"/>
        <w:rPr>
          <w:i/>
        </w:rPr>
      </w:pPr>
      <w:r w:rsidRPr="00600105">
        <w:rPr>
          <w:i/>
        </w:rPr>
        <w:t>3.Условия осуществления образовательного процесса.</w:t>
      </w:r>
    </w:p>
    <w:p w:rsidR="00A53EC4" w:rsidRPr="00AB58E8" w:rsidRDefault="00A53EC4" w:rsidP="00A53EC4">
      <w:pPr>
        <w:ind w:left="360"/>
        <w:jc w:val="both"/>
        <w:rPr>
          <w:b/>
        </w:rPr>
      </w:pPr>
      <w:r w:rsidRPr="00AB58E8">
        <w:rPr>
          <w:b/>
        </w:rPr>
        <w:t xml:space="preserve">  </w:t>
      </w:r>
    </w:p>
    <w:p w:rsidR="00A53EC4" w:rsidRDefault="00A53EC4" w:rsidP="00A53EC4">
      <w:pPr>
        <w:jc w:val="both"/>
        <w:rPr>
          <w:color w:val="323232"/>
        </w:rPr>
      </w:pPr>
      <w:r w:rsidRPr="00AB58E8">
        <w:rPr>
          <w:color w:val="323232"/>
        </w:rPr>
        <w:t xml:space="preserve">Начало уроков в 8 часов 30 минут, продолжительность урока – 40 минут, перерывы между уроками – 10 минут,  между 2 и 3 уроками – 20 минут.                                            </w:t>
      </w:r>
      <w:r>
        <w:rPr>
          <w:color w:val="323232"/>
        </w:rPr>
        <w:t xml:space="preserve">                </w:t>
      </w:r>
      <w:r w:rsidRPr="00AB58E8">
        <w:rPr>
          <w:color w:val="323232"/>
        </w:rPr>
        <w:t xml:space="preserve">  В 1-ом классе пятидневная учебная неделя со 2-го по 11-ый класс шестидневная учебная неделя. </w:t>
      </w:r>
    </w:p>
    <w:p w:rsidR="00A53EC4" w:rsidRPr="00F26EE5" w:rsidRDefault="00A53EC4" w:rsidP="00A53EC4">
      <w:pPr>
        <w:jc w:val="both"/>
        <w:rPr>
          <w:color w:val="323232"/>
        </w:rPr>
      </w:pPr>
      <w:r w:rsidRPr="00AB58E8">
        <w:t xml:space="preserve"> Ср</w:t>
      </w:r>
      <w:r>
        <w:t>едняя наполняемость классов – 10</w:t>
      </w:r>
      <w:r w:rsidR="00C91C72">
        <w:t xml:space="preserve"> человек.</w:t>
      </w:r>
    </w:p>
    <w:p w:rsidR="00A53EC4" w:rsidRPr="00AB58E8" w:rsidRDefault="00A53EC4" w:rsidP="00A53EC4">
      <w:r>
        <w:t>С</w:t>
      </w:r>
      <w:r w:rsidRPr="00AB58E8">
        <w:t xml:space="preserve">формировано 11 классов-комплектов, из которых 4 – начальная школа, 5 –  основная школа и 2 класса – средняя школа. </w:t>
      </w:r>
    </w:p>
    <w:p w:rsidR="00A53EC4" w:rsidRPr="00AB58E8" w:rsidRDefault="00A53EC4" w:rsidP="00A53EC4">
      <w:r w:rsidRPr="00AB58E8">
        <w:t xml:space="preserve">МОУ СОШ </w:t>
      </w:r>
      <w:proofErr w:type="spellStart"/>
      <w:r w:rsidRPr="00AB58E8">
        <w:t>с</w:t>
      </w:r>
      <w:proofErr w:type="gramStart"/>
      <w:r w:rsidRPr="00AB58E8">
        <w:t>.Н</w:t>
      </w:r>
      <w:proofErr w:type="gramEnd"/>
      <w:r w:rsidRPr="00AB58E8">
        <w:t>огкау</w:t>
      </w:r>
      <w:proofErr w:type="spellEnd"/>
      <w:r w:rsidRPr="00AB58E8">
        <w:t xml:space="preserve"> работает в одну смену. </w:t>
      </w:r>
    </w:p>
    <w:p w:rsidR="00A53EC4" w:rsidRPr="00AB58E8" w:rsidRDefault="00A53EC4" w:rsidP="00A53EC4">
      <w:pPr>
        <w:jc w:val="both"/>
      </w:pPr>
      <w:r>
        <w:t xml:space="preserve">     В школе имеются 17</w:t>
      </w:r>
      <w:r w:rsidRPr="00AB58E8">
        <w:t>-учебных кабинетов,1- компьютерный кабинет, 2</w:t>
      </w:r>
      <w:r w:rsidR="00C91C72">
        <w:t>-</w:t>
      </w:r>
      <w:r w:rsidRPr="00AB58E8">
        <w:t xml:space="preserve"> спортивных зала, 3 спортивные площадки (футбольное, волейбольное и баскетбольное), библиотека и медицинский кабинет. </w:t>
      </w:r>
    </w:p>
    <w:p w:rsidR="00A53EC4" w:rsidRPr="00AB58E8" w:rsidRDefault="00A53EC4" w:rsidP="00A53EC4">
      <w:pPr>
        <w:shd w:val="clear" w:color="auto" w:fill="FFFFFF"/>
        <w:spacing w:before="100" w:beforeAutospacing="1" w:after="100" w:afterAutospacing="1"/>
        <w:rPr>
          <w:color w:val="323232"/>
        </w:rPr>
      </w:pPr>
      <w:r w:rsidRPr="00AB58E8">
        <w:rPr>
          <w:color w:val="323232"/>
        </w:rPr>
        <w:t>Учебная площадь в расчете на одного ученика – 3 кв.м.;                                               Количество книг биб</w:t>
      </w:r>
      <w:r>
        <w:rPr>
          <w:color w:val="323232"/>
        </w:rPr>
        <w:t>лиотеки на одного учащегося – 20</w:t>
      </w:r>
      <w:r w:rsidRPr="00AB58E8">
        <w:rPr>
          <w:color w:val="323232"/>
        </w:rPr>
        <w:t>;                                                Количество</w:t>
      </w:r>
      <w:r>
        <w:rPr>
          <w:color w:val="323232"/>
        </w:rPr>
        <w:t xml:space="preserve"> учащихся на один компьютер – 11</w:t>
      </w:r>
      <w:r w:rsidRPr="00AB58E8">
        <w:rPr>
          <w:color w:val="323232"/>
        </w:rPr>
        <w:t xml:space="preserve"> человек;                                                          Доля учащихся, пользующимися услугами библиоте</w:t>
      </w:r>
      <w:r>
        <w:rPr>
          <w:color w:val="323232"/>
        </w:rPr>
        <w:t>ки – 58</w:t>
      </w:r>
      <w:r w:rsidRPr="00AB58E8">
        <w:rPr>
          <w:color w:val="323232"/>
        </w:rPr>
        <w:t xml:space="preserve">%;  </w:t>
      </w:r>
    </w:p>
    <w:p w:rsidR="00A53EC4" w:rsidRPr="00AB58E8" w:rsidRDefault="00A53EC4" w:rsidP="00A53EC4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AB58E8">
        <w:rPr>
          <w:i/>
        </w:rPr>
        <w:t>Администрация школы:</w:t>
      </w:r>
    </w:p>
    <w:tbl>
      <w:tblPr>
        <w:tblW w:w="91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48"/>
        <w:gridCol w:w="3174"/>
      </w:tblGrid>
      <w:tr w:rsidR="00A53EC4" w:rsidRPr="00AB58E8" w:rsidTr="003E1F60">
        <w:trPr>
          <w:trHeight w:val="277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4" w:rsidRPr="00AB58E8" w:rsidRDefault="00A53EC4" w:rsidP="00A53EC4">
            <w:pPr>
              <w:numPr>
                <w:ilvl w:val="0"/>
                <w:numId w:val="2"/>
              </w:numPr>
              <w:ind w:left="404"/>
            </w:pPr>
            <w:r w:rsidRPr="00AB58E8">
              <w:t>директор школы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4" w:rsidRPr="00AB58E8" w:rsidRDefault="00A53EC4" w:rsidP="003E1F60">
            <w:r w:rsidRPr="00AB58E8">
              <w:t xml:space="preserve">С.Ч. </w:t>
            </w:r>
            <w:proofErr w:type="spellStart"/>
            <w:r w:rsidRPr="00AB58E8">
              <w:t>Гизоева</w:t>
            </w:r>
            <w:proofErr w:type="spellEnd"/>
            <w:r w:rsidRPr="00AB58E8">
              <w:t xml:space="preserve"> </w:t>
            </w:r>
          </w:p>
        </w:tc>
      </w:tr>
      <w:tr w:rsidR="00A53EC4" w:rsidRPr="00AB58E8" w:rsidTr="003E1F60">
        <w:trPr>
          <w:trHeight w:val="540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4" w:rsidRPr="00AB58E8" w:rsidRDefault="00A53EC4" w:rsidP="00A53EC4">
            <w:pPr>
              <w:numPr>
                <w:ilvl w:val="0"/>
                <w:numId w:val="2"/>
              </w:numPr>
              <w:ind w:left="404"/>
            </w:pPr>
            <w:r w:rsidRPr="00AB58E8">
              <w:t xml:space="preserve">заместитель директора по учебно-воспитательной работе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4" w:rsidRPr="00AB58E8" w:rsidRDefault="00A53EC4" w:rsidP="003E1F60">
            <w:r w:rsidRPr="00AB58E8">
              <w:t xml:space="preserve">З.А. </w:t>
            </w:r>
            <w:proofErr w:type="spellStart"/>
            <w:r w:rsidRPr="00AB58E8">
              <w:t>Караева</w:t>
            </w:r>
            <w:proofErr w:type="spellEnd"/>
            <w:r w:rsidRPr="00AB58E8">
              <w:t xml:space="preserve"> </w:t>
            </w:r>
          </w:p>
        </w:tc>
      </w:tr>
      <w:tr w:rsidR="00A53EC4" w:rsidRPr="00AB58E8" w:rsidTr="003E1F60">
        <w:trPr>
          <w:trHeight w:val="554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4" w:rsidRPr="00AB58E8" w:rsidRDefault="00A53EC4" w:rsidP="00A53EC4">
            <w:pPr>
              <w:numPr>
                <w:ilvl w:val="0"/>
                <w:numId w:val="2"/>
              </w:numPr>
              <w:ind w:left="404"/>
            </w:pPr>
            <w:r w:rsidRPr="00AB58E8">
              <w:t>заместитель директора по воспитательной работе в   школе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C4" w:rsidRPr="00AB58E8" w:rsidRDefault="00A53EC4" w:rsidP="003E1F60">
            <w:r w:rsidRPr="00AB58E8">
              <w:t>З.Х. Бритаева</w:t>
            </w:r>
          </w:p>
        </w:tc>
      </w:tr>
    </w:tbl>
    <w:p w:rsidR="00A53EC4" w:rsidRPr="00AB58E8" w:rsidRDefault="00A53EC4" w:rsidP="00A53EC4"/>
    <w:p w:rsidR="00A53EC4" w:rsidRPr="00AB58E8" w:rsidRDefault="00A53EC4" w:rsidP="00A53E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i/>
          <w:color w:val="323232"/>
        </w:rPr>
      </w:pPr>
      <w:r w:rsidRPr="00AB58E8">
        <w:rPr>
          <w:i/>
          <w:color w:val="323232"/>
        </w:rPr>
        <w:t>Кадровое обеспечение образовательного процесса.</w:t>
      </w:r>
    </w:p>
    <w:p w:rsidR="00A53EC4" w:rsidRPr="00AB58E8" w:rsidRDefault="00A53EC4" w:rsidP="00A53EC4">
      <w:pPr>
        <w:shd w:val="clear" w:color="auto" w:fill="FFFFFF"/>
        <w:spacing w:before="100" w:beforeAutospacing="1" w:after="100" w:afterAutospacing="1"/>
        <w:rPr>
          <w:color w:val="323232"/>
        </w:rPr>
      </w:pPr>
      <w:r w:rsidRPr="00AB58E8">
        <w:rPr>
          <w:color w:val="323232"/>
        </w:rPr>
        <w:t xml:space="preserve">Всего педагогических работников – 18;                                                                                  </w:t>
      </w:r>
      <w:r>
        <w:rPr>
          <w:color w:val="323232"/>
        </w:rPr>
        <w:t xml:space="preserve">        В том числе мужчин – 2</w:t>
      </w:r>
      <w:r w:rsidRPr="00AB58E8">
        <w:rPr>
          <w:color w:val="323232"/>
        </w:rPr>
        <w:t>;</w:t>
      </w:r>
    </w:p>
    <w:p w:rsidR="00A53EC4" w:rsidRPr="00AB58E8" w:rsidRDefault="00A53EC4" w:rsidP="00A53EC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23232"/>
        </w:rPr>
      </w:pPr>
      <w:r w:rsidRPr="00AB58E8">
        <w:rPr>
          <w:i/>
          <w:color w:val="323232"/>
        </w:rPr>
        <w:t>Образовательный уровень педагогических работников</w:t>
      </w:r>
      <w:r w:rsidRPr="00AB58E8">
        <w:rPr>
          <w:color w:val="323232"/>
        </w:rPr>
        <w:t>.</w:t>
      </w:r>
    </w:p>
    <w:p w:rsidR="00A53EC4" w:rsidRPr="00AB58E8" w:rsidRDefault="00A53EC4" w:rsidP="00A53EC4">
      <w:pPr>
        <w:shd w:val="clear" w:color="auto" w:fill="FFFFFF"/>
        <w:spacing w:before="100" w:beforeAutospacing="1" w:after="100" w:afterAutospacing="1"/>
        <w:rPr>
          <w:color w:val="323232"/>
        </w:rPr>
      </w:pPr>
      <w:r w:rsidRPr="00AB58E8">
        <w:rPr>
          <w:color w:val="323232"/>
        </w:rPr>
        <w:t>Высшее – 98%;  Среднее специальное – 2%.</w:t>
      </w:r>
    </w:p>
    <w:p w:rsidR="00A53EC4" w:rsidRPr="00AB58E8" w:rsidRDefault="00A53EC4" w:rsidP="00A53EC4">
      <w:pPr>
        <w:shd w:val="clear" w:color="auto" w:fill="FFFFFF"/>
        <w:spacing w:before="100" w:beforeAutospacing="1" w:after="100" w:afterAutospacing="1"/>
        <w:rPr>
          <w:color w:val="323232"/>
        </w:rPr>
      </w:pPr>
      <w:r w:rsidRPr="00AB58E8">
        <w:rPr>
          <w:color w:val="323232"/>
        </w:rPr>
        <w:t>Прошл</w:t>
      </w:r>
      <w:r>
        <w:rPr>
          <w:color w:val="323232"/>
        </w:rPr>
        <w:t>и курсовую подготовку по ИКТ –98</w:t>
      </w:r>
      <w:r w:rsidRPr="00AB58E8">
        <w:rPr>
          <w:color w:val="323232"/>
        </w:rPr>
        <w:t xml:space="preserve">%; Владеют ИКТ – 75%;    </w:t>
      </w:r>
    </w:p>
    <w:p w:rsidR="00A53EC4" w:rsidRPr="00AB58E8" w:rsidRDefault="00A53EC4" w:rsidP="00A53EC4">
      <w:pPr>
        <w:shd w:val="clear" w:color="auto" w:fill="FFFFFF"/>
        <w:spacing w:before="100" w:beforeAutospacing="1" w:after="100" w:afterAutospacing="1"/>
        <w:rPr>
          <w:color w:val="323232"/>
        </w:rPr>
      </w:pPr>
      <w:r>
        <w:rPr>
          <w:color w:val="323232"/>
        </w:rPr>
        <w:t>Используют ИКТ в образовательном процессе – 60</w:t>
      </w:r>
      <w:r w:rsidRPr="00AB58E8">
        <w:rPr>
          <w:color w:val="323232"/>
        </w:rPr>
        <w:t xml:space="preserve">%. </w:t>
      </w:r>
    </w:p>
    <w:p w:rsidR="00A53EC4" w:rsidRPr="00AB58E8" w:rsidRDefault="00A53EC4" w:rsidP="00A53EC4">
      <w:pPr>
        <w:shd w:val="clear" w:color="auto" w:fill="FFFFFF"/>
        <w:spacing w:before="100" w:beforeAutospacing="1" w:after="100" w:afterAutospacing="1"/>
        <w:rPr>
          <w:color w:val="323232"/>
        </w:rPr>
      </w:pPr>
      <w:r w:rsidRPr="00AB58E8">
        <w:rPr>
          <w:color w:val="323232"/>
        </w:rPr>
        <w:t>С первой квалификационной категорией -   55%;</w:t>
      </w:r>
    </w:p>
    <w:p w:rsidR="00A53EC4" w:rsidRPr="00AB58E8" w:rsidRDefault="00A53EC4" w:rsidP="00A53EC4">
      <w:pPr>
        <w:shd w:val="clear" w:color="auto" w:fill="FFFFFF"/>
        <w:spacing w:before="100" w:beforeAutospacing="1" w:after="100" w:afterAutospacing="1"/>
        <w:rPr>
          <w:color w:val="323232"/>
        </w:rPr>
      </w:pPr>
      <w:r w:rsidRPr="00AB58E8">
        <w:rPr>
          <w:color w:val="323232"/>
        </w:rPr>
        <w:t>Со второй квалификационной категорией – 45%.</w:t>
      </w:r>
    </w:p>
    <w:p w:rsidR="00A53EC4" w:rsidRPr="00600105" w:rsidRDefault="00A53EC4" w:rsidP="00A53EC4">
      <w:pPr>
        <w:numPr>
          <w:ilvl w:val="0"/>
          <w:numId w:val="1"/>
        </w:numPr>
        <w:rPr>
          <w:i/>
        </w:rPr>
      </w:pPr>
      <w:r w:rsidRPr="00600105">
        <w:rPr>
          <w:i/>
        </w:rPr>
        <w:t>Результаты деятельности учреждения, качество образования.</w:t>
      </w:r>
    </w:p>
    <w:p w:rsidR="00A53EC4" w:rsidRPr="00600105" w:rsidRDefault="00A53EC4" w:rsidP="00A53EC4">
      <w:pPr>
        <w:numPr>
          <w:ilvl w:val="0"/>
          <w:numId w:val="2"/>
        </w:numPr>
        <w:spacing w:before="43" w:after="43"/>
        <w:ind w:left="643"/>
        <w:jc w:val="both"/>
        <w:rPr>
          <w:color w:val="323232"/>
        </w:rPr>
      </w:pPr>
      <w:r w:rsidRPr="00600105">
        <w:rPr>
          <w:color w:val="323232"/>
        </w:rPr>
        <w:t>Результаты  внешней оценки качества</w:t>
      </w:r>
    </w:p>
    <w:p w:rsidR="00A53EC4" w:rsidRPr="00AB58E8" w:rsidRDefault="00A53EC4" w:rsidP="00A53EC4">
      <w:pPr>
        <w:spacing w:before="43" w:after="43"/>
        <w:ind w:left="180" w:firstLine="75"/>
        <w:jc w:val="both"/>
        <w:rPr>
          <w:color w:val="3232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6158"/>
        <w:gridCol w:w="2955"/>
      </w:tblGrid>
      <w:tr w:rsidR="00A53EC4" w:rsidRPr="00AB58E8" w:rsidTr="003E1F60">
        <w:trPr>
          <w:trHeight w:val="2663"/>
        </w:trPr>
        <w:tc>
          <w:tcPr>
            <w:tcW w:w="468" w:type="dxa"/>
            <w:vMerge w:val="restart"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>1.</w:t>
            </w:r>
          </w:p>
        </w:tc>
        <w:tc>
          <w:tcPr>
            <w:tcW w:w="6840" w:type="dxa"/>
          </w:tcPr>
          <w:p w:rsidR="00A53EC4" w:rsidRPr="00AB58E8" w:rsidRDefault="00A53EC4" w:rsidP="003E1F60">
            <w:pPr>
              <w:spacing w:before="43" w:after="43"/>
              <w:ind w:left="180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>а) Средний балл, полученный выпускниками средней школы  на государственной (итоговой) аттестации в форме ЕГЭ</w:t>
            </w:r>
          </w:p>
          <w:p w:rsidR="00A53EC4" w:rsidRPr="00AB58E8" w:rsidRDefault="00A53EC4" w:rsidP="003E1F60">
            <w:pPr>
              <w:spacing w:before="43" w:after="43"/>
              <w:ind w:left="180"/>
              <w:jc w:val="both"/>
              <w:rPr>
                <w:color w:val="323232"/>
              </w:rPr>
            </w:pPr>
          </w:p>
          <w:p w:rsidR="00A53EC4" w:rsidRPr="00AB58E8" w:rsidRDefault="00A53EC4" w:rsidP="003E1F60">
            <w:pPr>
              <w:spacing w:before="43" w:after="43"/>
              <w:ind w:left="180"/>
              <w:jc w:val="both"/>
              <w:rPr>
                <w:color w:val="323232"/>
              </w:rPr>
            </w:pPr>
          </w:p>
          <w:p w:rsidR="00A53EC4" w:rsidRPr="00AB58E8" w:rsidRDefault="00A53EC4" w:rsidP="003E1F60">
            <w:pPr>
              <w:spacing w:before="43" w:after="43"/>
              <w:ind w:left="180"/>
              <w:jc w:val="both"/>
              <w:rPr>
                <w:color w:val="323232"/>
              </w:rPr>
            </w:pPr>
          </w:p>
          <w:p w:rsidR="00A53EC4" w:rsidRPr="00AB58E8" w:rsidRDefault="00A53EC4" w:rsidP="003E1F60">
            <w:pPr>
              <w:spacing w:before="43" w:after="43"/>
              <w:ind w:left="180"/>
              <w:jc w:val="both"/>
              <w:rPr>
                <w:color w:val="323232"/>
              </w:rPr>
            </w:pPr>
          </w:p>
          <w:p w:rsidR="00A53EC4" w:rsidRPr="00AB58E8" w:rsidRDefault="00A53EC4" w:rsidP="003E1F60">
            <w:pPr>
              <w:spacing w:before="43" w:after="43"/>
              <w:ind w:left="180"/>
              <w:jc w:val="both"/>
              <w:rPr>
                <w:color w:val="323232"/>
              </w:rPr>
            </w:pPr>
          </w:p>
        </w:tc>
        <w:tc>
          <w:tcPr>
            <w:tcW w:w="3113" w:type="dxa"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 xml:space="preserve">Математика – </w:t>
            </w:r>
            <w:r w:rsidR="00600105">
              <w:rPr>
                <w:color w:val="323232"/>
              </w:rPr>
              <w:t>50</w:t>
            </w:r>
          </w:p>
          <w:p w:rsidR="00A53EC4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 xml:space="preserve">Русский язык- </w:t>
            </w:r>
            <w:r w:rsidR="00600105">
              <w:rPr>
                <w:color w:val="323232"/>
              </w:rPr>
              <w:t>60</w:t>
            </w:r>
          </w:p>
          <w:p w:rsidR="00600105" w:rsidRPr="00AB58E8" w:rsidRDefault="00600105" w:rsidP="003E1F60">
            <w:pPr>
              <w:spacing w:before="43" w:after="43"/>
              <w:jc w:val="both"/>
              <w:rPr>
                <w:color w:val="323232"/>
              </w:rPr>
            </w:pPr>
            <w:r>
              <w:rPr>
                <w:color w:val="323232"/>
              </w:rPr>
              <w:t>Литература - 69</w:t>
            </w:r>
          </w:p>
          <w:p w:rsidR="00A53EC4" w:rsidRPr="00AB58E8" w:rsidRDefault="00600105" w:rsidP="003E1F60">
            <w:pPr>
              <w:spacing w:before="43" w:after="43"/>
              <w:jc w:val="both"/>
              <w:rPr>
                <w:color w:val="323232"/>
              </w:rPr>
            </w:pPr>
            <w:r>
              <w:rPr>
                <w:color w:val="323232"/>
              </w:rPr>
              <w:t>Информатика - 68</w:t>
            </w:r>
          </w:p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>История- 74</w:t>
            </w:r>
          </w:p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 xml:space="preserve">Обществознание- </w:t>
            </w:r>
            <w:r w:rsidR="00600105">
              <w:rPr>
                <w:color w:val="323232"/>
              </w:rPr>
              <w:t>42</w:t>
            </w:r>
          </w:p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 xml:space="preserve">Биология- </w:t>
            </w:r>
            <w:r w:rsidR="00600105">
              <w:rPr>
                <w:color w:val="323232"/>
              </w:rPr>
              <w:t>50</w:t>
            </w:r>
          </w:p>
          <w:p w:rsidR="00A53EC4" w:rsidRPr="00AB58E8" w:rsidRDefault="00A53EC4" w:rsidP="00600105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 xml:space="preserve">Химия- </w:t>
            </w:r>
            <w:r w:rsidR="00600105">
              <w:rPr>
                <w:color w:val="323232"/>
              </w:rPr>
              <w:t>62</w:t>
            </w:r>
          </w:p>
        </w:tc>
      </w:tr>
      <w:tr w:rsidR="00A53EC4" w:rsidRPr="00AB58E8" w:rsidTr="003E1F60">
        <w:trPr>
          <w:trHeight w:val="1772"/>
        </w:trPr>
        <w:tc>
          <w:tcPr>
            <w:tcW w:w="468" w:type="dxa"/>
            <w:vMerge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</w:p>
        </w:tc>
        <w:tc>
          <w:tcPr>
            <w:tcW w:w="6840" w:type="dxa"/>
          </w:tcPr>
          <w:p w:rsidR="00A53EC4" w:rsidRPr="00AB58E8" w:rsidRDefault="00A53EC4" w:rsidP="003E1F60">
            <w:pPr>
              <w:spacing w:before="43" w:after="43"/>
              <w:ind w:left="180"/>
              <w:jc w:val="both"/>
              <w:rPr>
                <w:color w:val="323232"/>
              </w:rPr>
            </w:pPr>
          </w:p>
          <w:p w:rsidR="00A53EC4" w:rsidRPr="00AB58E8" w:rsidRDefault="00A53EC4" w:rsidP="003E1F60">
            <w:pPr>
              <w:spacing w:before="43" w:after="43"/>
              <w:ind w:left="180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 xml:space="preserve">б) Средний тестовый балл, полученный выпускниками основной школы на экзамене в новой форме на государственной (итоговой) аттестации </w:t>
            </w:r>
          </w:p>
        </w:tc>
        <w:tc>
          <w:tcPr>
            <w:tcW w:w="3113" w:type="dxa"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</w:p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>Математика-</w:t>
            </w:r>
            <w:r w:rsidR="003B620D">
              <w:rPr>
                <w:color w:val="323232"/>
              </w:rPr>
              <w:t>46,2</w:t>
            </w:r>
          </w:p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>
              <w:rPr>
                <w:color w:val="323232"/>
              </w:rPr>
              <w:t xml:space="preserve">Русский язык- </w:t>
            </w:r>
            <w:r w:rsidR="003B620D">
              <w:rPr>
                <w:color w:val="323232"/>
              </w:rPr>
              <w:t>47,8</w:t>
            </w:r>
          </w:p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</w:p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</w:p>
        </w:tc>
      </w:tr>
    </w:tbl>
    <w:p w:rsidR="00A53EC4" w:rsidRPr="00AB58E8" w:rsidRDefault="00A53EC4" w:rsidP="00A53EC4">
      <w:pPr>
        <w:ind w:left="360"/>
        <w:rPr>
          <w:b/>
        </w:rPr>
      </w:pPr>
    </w:p>
    <w:p w:rsidR="00A53EC4" w:rsidRPr="00AB58E8" w:rsidRDefault="00A53EC4" w:rsidP="00A53EC4">
      <w:pPr>
        <w:numPr>
          <w:ilvl w:val="0"/>
          <w:numId w:val="2"/>
        </w:numPr>
        <w:spacing w:before="43" w:after="43"/>
        <w:ind w:left="643"/>
        <w:jc w:val="both"/>
        <w:rPr>
          <w:color w:val="323232"/>
        </w:rPr>
      </w:pPr>
      <w:proofErr w:type="spellStart"/>
      <w:r w:rsidRPr="00AB58E8">
        <w:rPr>
          <w:color w:val="323232"/>
        </w:rPr>
        <w:t>Внеучебные</w:t>
      </w:r>
      <w:proofErr w:type="spellEnd"/>
      <w:r w:rsidRPr="00AB58E8">
        <w:rPr>
          <w:color w:val="323232"/>
        </w:rPr>
        <w:t xml:space="preserve"> достижения </w:t>
      </w:r>
      <w:proofErr w:type="gramStart"/>
      <w:r w:rsidRPr="00AB58E8">
        <w:rPr>
          <w:color w:val="323232"/>
        </w:rPr>
        <w:t>обучающихся</w:t>
      </w:r>
      <w:proofErr w:type="gramEnd"/>
      <w:r w:rsidRPr="00AB58E8">
        <w:rPr>
          <w:color w:val="323232"/>
        </w:rPr>
        <w:t>.</w:t>
      </w:r>
    </w:p>
    <w:p w:rsidR="00A53EC4" w:rsidRPr="00AB58E8" w:rsidRDefault="00A53EC4" w:rsidP="00A53EC4">
      <w:pPr>
        <w:spacing w:before="43" w:after="43"/>
        <w:ind w:left="360"/>
        <w:jc w:val="both"/>
        <w:rPr>
          <w:b/>
          <w:color w:val="3232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6217"/>
        <w:gridCol w:w="2895"/>
      </w:tblGrid>
      <w:tr w:rsidR="00A53EC4" w:rsidRPr="00AB58E8" w:rsidTr="003E1F60">
        <w:tc>
          <w:tcPr>
            <w:tcW w:w="468" w:type="dxa"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>1.</w:t>
            </w:r>
          </w:p>
        </w:tc>
        <w:tc>
          <w:tcPr>
            <w:tcW w:w="6840" w:type="dxa"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>Число учащихся, ставших победителями и призерами спортивных соревнований</w:t>
            </w:r>
          </w:p>
        </w:tc>
        <w:tc>
          <w:tcPr>
            <w:tcW w:w="3113" w:type="dxa"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>
              <w:rPr>
                <w:color w:val="323232"/>
              </w:rPr>
              <w:t>Районного уровня - 5</w:t>
            </w:r>
          </w:p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</w:p>
        </w:tc>
      </w:tr>
      <w:tr w:rsidR="00A53EC4" w:rsidRPr="00AB58E8" w:rsidTr="003E1F60">
        <w:tc>
          <w:tcPr>
            <w:tcW w:w="468" w:type="dxa"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>2.</w:t>
            </w:r>
          </w:p>
        </w:tc>
        <w:tc>
          <w:tcPr>
            <w:tcW w:w="6840" w:type="dxa"/>
          </w:tcPr>
          <w:p w:rsidR="00A53EC4" w:rsidRPr="00AB58E8" w:rsidRDefault="00A53EC4" w:rsidP="003E1F60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>Число учащихся, ставшими победителями и призерами различных конкурсов</w:t>
            </w:r>
          </w:p>
        </w:tc>
        <w:tc>
          <w:tcPr>
            <w:tcW w:w="3113" w:type="dxa"/>
          </w:tcPr>
          <w:p w:rsidR="00A53EC4" w:rsidRPr="00AB58E8" w:rsidRDefault="00A53EC4" w:rsidP="00C94AF2">
            <w:pPr>
              <w:spacing w:before="43" w:after="43"/>
              <w:jc w:val="both"/>
              <w:rPr>
                <w:color w:val="323232"/>
              </w:rPr>
            </w:pPr>
            <w:r w:rsidRPr="00AB58E8">
              <w:rPr>
                <w:color w:val="323232"/>
              </w:rPr>
              <w:t xml:space="preserve">Районного уровня - </w:t>
            </w:r>
            <w:r w:rsidR="00C94AF2">
              <w:rPr>
                <w:color w:val="323232"/>
              </w:rPr>
              <w:t>8</w:t>
            </w:r>
          </w:p>
        </w:tc>
      </w:tr>
    </w:tbl>
    <w:p w:rsidR="00A53EC4" w:rsidRPr="00AB58E8" w:rsidRDefault="00A53EC4" w:rsidP="00A53EC4">
      <w:pPr>
        <w:ind w:left="360"/>
        <w:rPr>
          <w:b/>
        </w:rPr>
      </w:pPr>
    </w:p>
    <w:p w:rsidR="00A53EC4" w:rsidRPr="00AB58E8" w:rsidRDefault="00A53EC4" w:rsidP="00A53EC4">
      <w:pPr>
        <w:numPr>
          <w:ilvl w:val="0"/>
          <w:numId w:val="2"/>
        </w:numPr>
        <w:spacing w:before="43" w:after="43"/>
        <w:ind w:left="643"/>
        <w:jc w:val="both"/>
        <w:rPr>
          <w:color w:val="323232"/>
        </w:rPr>
      </w:pPr>
      <w:r w:rsidRPr="00AB58E8">
        <w:rPr>
          <w:color w:val="323232"/>
        </w:rPr>
        <w:t>Состояние здоровья школьников.</w:t>
      </w:r>
    </w:p>
    <w:p w:rsidR="00A53EC4" w:rsidRPr="00AB58E8" w:rsidRDefault="00C94AF2" w:rsidP="00A53EC4">
      <w:pPr>
        <w:spacing w:before="43" w:after="43"/>
        <w:ind w:left="360"/>
        <w:jc w:val="both"/>
        <w:rPr>
          <w:color w:val="323232"/>
        </w:rPr>
      </w:pPr>
      <w:r>
        <w:rPr>
          <w:color w:val="323232"/>
        </w:rPr>
        <w:t>В школе за 2010</w:t>
      </w:r>
      <w:r w:rsidR="00A53EC4">
        <w:rPr>
          <w:color w:val="323232"/>
        </w:rPr>
        <w:t xml:space="preserve">-2011 учебный </w:t>
      </w:r>
      <w:r w:rsidR="00A53EC4" w:rsidRPr="00AB58E8">
        <w:rPr>
          <w:color w:val="323232"/>
        </w:rPr>
        <w:t xml:space="preserve">год ни </w:t>
      </w:r>
      <w:r w:rsidR="00C91C72">
        <w:rPr>
          <w:color w:val="323232"/>
        </w:rPr>
        <w:t>один ребенок не получил травму.</w:t>
      </w:r>
    </w:p>
    <w:p w:rsidR="00A53EC4" w:rsidRPr="004F101D" w:rsidRDefault="00600105" w:rsidP="004F101D">
      <w:pPr>
        <w:spacing w:before="43" w:after="43"/>
        <w:ind w:left="360"/>
        <w:jc w:val="both"/>
        <w:rPr>
          <w:color w:val="323232"/>
        </w:rPr>
      </w:pPr>
      <w:r>
        <w:rPr>
          <w:color w:val="323232"/>
        </w:rPr>
        <w:t>47 у</w:t>
      </w:r>
      <w:r w:rsidR="00A53EC4" w:rsidRPr="00AB58E8">
        <w:rPr>
          <w:color w:val="323232"/>
        </w:rPr>
        <w:t>чащихся посещают спортивные секции. Количество часов для занятий спортом  одног</w:t>
      </w:r>
      <w:r w:rsidR="00A53EC4">
        <w:rPr>
          <w:color w:val="323232"/>
        </w:rPr>
        <w:t>о ученика в неделю  составляет 3</w:t>
      </w:r>
      <w:r w:rsidR="00C94AF2">
        <w:rPr>
          <w:color w:val="323232"/>
        </w:rPr>
        <w:t xml:space="preserve"> часа. </w:t>
      </w:r>
      <w:r w:rsidR="0090452E">
        <w:rPr>
          <w:color w:val="323232"/>
        </w:rPr>
        <w:t>Уча</w:t>
      </w:r>
      <w:r w:rsidR="004F101D">
        <w:rPr>
          <w:color w:val="323232"/>
        </w:rPr>
        <w:t>щиеся начальных классов получают</w:t>
      </w:r>
      <w:r w:rsidR="0090452E">
        <w:rPr>
          <w:color w:val="323232"/>
        </w:rPr>
        <w:t xml:space="preserve"> бесплатный завтрак. </w:t>
      </w:r>
      <w:r w:rsidR="00A53EC4" w:rsidRPr="00AB58E8">
        <w:rPr>
          <w:color w:val="323232"/>
        </w:rPr>
        <w:t xml:space="preserve">Учащиеся школы не употребляют наркотики и  алкогольные напитки.                     </w:t>
      </w:r>
    </w:p>
    <w:p w:rsidR="00A53EC4" w:rsidRPr="0090452E" w:rsidRDefault="0090452E" w:rsidP="0090452E">
      <w:pPr>
        <w:pStyle w:val="a6"/>
        <w:numPr>
          <w:ilvl w:val="0"/>
          <w:numId w:val="1"/>
        </w:numPr>
        <w:spacing w:before="100" w:beforeAutospacing="1" w:after="100" w:afterAutospacing="1"/>
        <w:rPr>
          <w:i/>
        </w:rPr>
      </w:pPr>
      <w:r w:rsidRPr="0090452E">
        <w:rPr>
          <w:i/>
        </w:rPr>
        <w:t xml:space="preserve">  </w:t>
      </w:r>
      <w:r w:rsidR="00A53EC4" w:rsidRPr="0090452E">
        <w:rPr>
          <w:i/>
        </w:rPr>
        <w:t xml:space="preserve">Перспективы и планы развития </w:t>
      </w:r>
    </w:p>
    <w:p w:rsidR="00A53EC4" w:rsidRPr="0090452E" w:rsidRDefault="008E5A39" w:rsidP="0090452E">
      <w:pPr>
        <w:pStyle w:val="a6"/>
        <w:spacing w:before="100" w:beforeAutospacing="1" w:after="100" w:afterAutospacing="1"/>
        <w:ind w:left="0"/>
        <w:rPr>
          <w:bCs/>
          <w:i/>
          <w:iCs/>
        </w:rPr>
      </w:pPr>
      <w:r>
        <w:rPr>
          <w:rFonts w:ascii="Verdana" w:hAnsi="Verdana"/>
          <w:sz w:val="19"/>
          <w:szCs w:val="19"/>
        </w:rPr>
        <w:t xml:space="preserve">   </w:t>
      </w:r>
      <w:r w:rsidRPr="008E5A39">
        <w:t>Переход на новые образовательны</w:t>
      </w:r>
      <w:r w:rsidR="0090452E">
        <w:t xml:space="preserve">е стандарты начальной школы начнётся  с 01 сентября 2011 года, среднего звена  в 2015 году. </w:t>
      </w:r>
      <w:r w:rsidRPr="008E5A39">
        <w:t>Целью такого перехода является приведение  общего образования к новому качеству в современных условиях развития общества.</w:t>
      </w:r>
      <w:r w:rsidRPr="008E5A39">
        <w:br/>
      </w:r>
      <w:r w:rsidR="00A53EC4" w:rsidRPr="008E5A39">
        <w:t xml:space="preserve">       </w:t>
      </w:r>
      <w:r w:rsidR="0090452E" w:rsidRPr="00C409D5">
        <w:rPr>
          <w:i/>
        </w:rPr>
        <w:t xml:space="preserve">7. </w:t>
      </w:r>
      <w:r w:rsidR="00C91C72">
        <w:rPr>
          <w:bCs/>
          <w:i/>
        </w:rPr>
        <w:t>Ожидаемые результаты:</w:t>
      </w:r>
    </w:p>
    <w:p w:rsidR="0090452E" w:rsidRPr="008E5A39" w:rsidRDefault="0090452E" w:rsidP="0090452E">
      <w:pPr>
        <w:pStyle w:val="a6"/>
        <w:spacing w:before="100" w:beforeAutospacing="1" w:after="100" w:afterAutospacing="1"/>
        <w:ind w:left="0"/>
        <w:rPr>
          <w:i/>
        </w:rPr>
      </w:pPr>
      <w:r>
        <w:t xml:space="preserve">          </w:t>
      </w:r>
      <w:r w:rsidRPr="00600105">
        <w:t>Изучение и внедрени</w:t>
      </w:r>
      <w:r>
        <w:t>е инновационных методик, развивающее обучение,  интегрированное обучение, и</w:t>
      </w:r>
      <w:r w:rsidRPr="00600105">
        <w:t>ндивидуализация учебно-воспитательного процесса.</w:t>
      </w:r>
    </w:p>
    <w:p w:rsidR="00A53EC4" w:rsidRPr="008E5A39" w:rsidRDefault="008E5A39" w:rsidP="0090452E">
      <w:pPr>
        <w:pStyle w:val="a6"/>
        <w:spacing w:before="100" w:beforeAutospacing="1" w:after="100" w:afterAutospacing="1"/>
        <w:ind w:left="0"/>
        <w:rPr>
          <w:i/>
        </w:rPr>
      </w:pPr>
      <w:r>
        <w:t>У</w:t>
      </w:r>
      <w:r w:rsidRPr="008E5A39">
        <w:t>крепление кадрового состава учителей, изменения системы их переподготовки, перехода на новые учебно-методические комплексы, широкое внедрение информационных технологий в образовательный процесс.</w:t>
      </w:r>
      <w:r>
        <w:t xml:space="preserve"> </w:t>
      </w:r>
    </w:p>
    <w:p w:rsidR="00A53EC4" w:rsidRPr="00600105" w:rsidRDefault="00A53EC4" w:rsidP="00A53EC4">
      <w:pPr>
        <w:ind w:left="360"/>
      </w:pPr>
    </w:p>
    <w:p w:rsidR="00A53EC4" w:rsidRPr="00600105" w:rsidRDefault="00A53EC4" w:rsidP="00A53EC4">
      <w:r w:rsidRPr="00600105">
        <w:t xml:space="preserve">С уважением </w:t>
      </w:r>
    </w:p>
    <w:p w:rsidR="00A53EC4" w:rsidRPr="00600105" w:rsidRDefault="00A53EC4" w:rsidP="00A53EC4">
      <w:r w:rsidRPr="00600105">
        <w:t xml:space="preserve">директор школы </w:t>
      </w:r>
      <w:proofErr w:type="spellStart"/>
      <w:r w:rsidRPr="00600105">
        <w:t>С.Ч.Гизоева</w:t>
      </w:r>
      <w:proofErr w:type="spellEnd"/>
      <w:r w:rsidRPr="00600105">
        <w:t>.</w:t>
      </w:r>
    </w:p>
    <w:p w:rsidR="00B276B4" w:rsidRPr="00600105" w:rsidRDefault="00B276B4"/>
    <w:sectPr w:rsidR="00B276B4" w:rsidRPr="00600105" w:rsidSect="0054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0D3E12"/>
    <w:multiLevelType w:val="hybridMultilevel"/>
    <w:tmpl w:val="52D4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C1E8C"/>
    <w:multiLevelType w:val="hybridMultilevel"/>
    <w:tmpl w:val="9678E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12133C"/>
    <w:multiLevelType w:val="hybridMultilevel"/>
    <w:tmpl w:val="640A40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3EC4"/>
    <w:rsid w:val="00190A05"/>
    <w:rsid w:val="003B620D"/>
    <w:rsid w:val="00452036"/>
    <w:rsid w:val="004F101D"/>
    <w:rsid w:val="00546947"/>
    <w:rsid w:val="005E18B0"/>
    <w:rsid w:val="00600105"/>
    <w:rsid w:val="00685532"/>
    <w:rsid w:val="006C74D5"/>
    <w:rsid w:val="00707A8D"/>
    <w:rsid w:val="00710692"/>
    <w:rsid w:val="008978F5"/>
    <w:rsid w:val="008D2343"/>
    <w:rsid w:val="008E5A39"/>
    <w:rsid w:val="0090452E"/>
    <w:rsid w:val="00945BF4"/>
    <w:rsid w:val="009B3A4F"/>
    <w:rsid w:val="00A53EC4"/>
    <w:rsid w:val="00A67319"/>
    <w:rsid w:val="00B276B4"/>
    <w:rsid w:val="00B71C13"/>
    <w:rsid w:val="00C409D5"/>
    <w:rsid w:val="00C91C72"/>
    <w:rsid w:val="00C94AF2"/>
    <w:rsid w:val="00EF02DE"/>
    <w:rsid w:val="00F7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A53EC4"/>
    <w:pPr>
      <w:ind w:left="360"/>
      <w:jc w:val="center"/>
    </w:pPr>
    <w:rPr>
      <w:b/>
      <w:bCs/>
      <w:sz w:val="28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A53E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A53E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5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gkau.mwport.ru/" TargetMode="External"/><Relationship Id="rId5" Type="http://schemas.openxmlformats.org/officeDocument/2006/relationships/hyperlink" Target="mailto:nogka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фатя</dc:creator>
  <cp:keywords/>
  <dc:description/>
  <cp:lastModifiedBy>Людмила</cp:lastModifiedBy>
  <cp:revision>18</cp:revision>
  <dcterms:created xsi:type="dcterms:W3CDTF">2011-10-02T17:26:00Z</dcterms:created>
  <dcterms:modified xsi:type="dcterms:W3CDTF">2011-10-04T07:46:00Z</dcterms:modified>
</cp:coreProperties>
</file>